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03DD4" w14:textId="77777777" w:rsidR="00B65E77" w:rsidRDefault="00B65E77" w:rsidP="00B65E77">
      <w:pPr>
        <w:pStyle w:val="30"/>
        <w:shd w:val="clear" w:color="auto" w:fill="auto"/>
        <w:spacing w:before="0" w:after="296"/>
        <w:ind w:left="3720" w:right="860"/>
      </w:pPr>
      <w:r>
        <w:rPr>
          <w:rStyle w:val="3"/>
          <w:b/>
          <w:bCs/>
          <w:color w:val="000000"/>
        </w:rPr>
        <w:t>«Об общих денежных средствах жильцов, размещенных на специальном счете»</w:t>
      </w:r>
    </w:p>
    <w:p w14:paraId="2760B0A1" w14:textId="77777777" w:rsidR="00B65E77" w:rsidRDefault="00B65E77" w:rsidP="00B65E77">
      <w:pPr>
        <w:pStyle w:val="a4"/>
        <w:shd w:val="clear" w:color="auto" w:fill="auto"/>
        <w:spacing w:after="0" w:line="322" w:lineRule="exact"/>
        <w:ind w:left="20" w:right="40" w:firstLine="560"/>
      </w:pPr>
      <w:r>
        <w:rPr>
          <w:rStyle w:val="a3"/>
          <w:color w:val="000000"/>
        </w:rPr>
        <w:t>Собственникам помещений в многоквартирном доме принадлежат права на денежные средства, находящиеся на специальном счете, предназначенном для перечисления средств на проведение капитального ремонта общего имущества в многоквартирном доме и открытом в кредитной организации (далее - специальный счет), и сформированные за счет взносов на капитальный ремонт, пеней, уплаченных в связи с ненадлежащим исполнением обязанности по уплате таких взносов, и начисленных кредитной организацией процентов за пользование денежными средствами на специальном счете.</w:t>
      </w:r>
    </w:p>
    <w:p w14:paraId="4364D652" w14:textId="77777777" w:rsidR="00B65E77" w:rsidRDefault="00B65E77" w:rsidP="00B65E77">
      <w:pPr>
        <w:pStyle w:val="a4"/>
        <w:shd w:val="clear" w:color="auto" w:fill="auto"/>
        <w:spacing w:after="0" w:line="322" w:lineRule="exact"/>
        <w:ind w:left="20" w:right="40" w:firstLine="560"/>
      </w:pPr>
      <w:r>
        <w:rPr>
          <w:rStyle w:val="a3"/>
          <w:color w:val="000000"/>
        </w:rPr>
        <w:t>Доля собственника помещения в многоквартирном доме в праве на денежные средства, находящиеся на специальном счете, пропорциональна суммарному размеру взносов на капитальный ремонт, уплаченных собственником такого помещения и предшествующим собственником такого помещения.</w:t>
      </w:r>
    </w:p>
    <w:p w14:paraId="0E7EECB9" w14:textId="77777777" w:rsidR="00B65E77" w:rsidRDefault="00B65E77" w:rsidP="00B65E77">
      <w:pPr>
        <w:pStyle w:val="a4"/>
        <w:shd w:val="clear" w:color="auto" w:fill="auto"/>
        <w:spacing w:after="0" w:line="322" w:lineRule="exact"/>
        <w:ind w:left="20" w:right="40" w:firstLine="560"/>
      </w:pPr>
      <w:r>
        <w:rPr>
          <w:rStyle w:val="a3"/>
          <w:color w:val="000000"/>
        </w:rPr>
        <w:t>Право собственника помещения в многоквартирном доме на долю денежных средств, находящихся на специальном счете, следует судьбе права собственности на такое помещение.</w:t>
      </w:r>
    </w:p>
    <w:p w14:paraId="364C1C05" w14:textId="77777777" w:rsidR="00B65E77" w:rsidRDefault="00B65E77" w:rsidP="00B65E77">
      <w:pPr>
        <w:pStyle w:val="a4"/>
        <w:shd w:val="clear" w:color="auto" w:fill="auto"/>
        <w:spacing w:after="0" w:line="322" w:lineRule="exact"/>
        <w:ind w:left="20" w:right="40" w:firstLine="560"/>
      </w:pPr>
      <w:r>
        <w:rPr>
          <w:rStyle w:val="a3"/>
          <w:color w:val="000000"/>
        </w:rPr>
        <w:t>При переходе права собственности на помещение в многоквартирном доме доля нового собственника такого помещения в праве на денежные средства, находящиеся на специальном счете, равна доле в праве на указанные денежные средства предшествующего собственника такого помещения.</w:t>
      </w:r>
    </w:p>
    <w:p w14:paraId="20DBC91B" w14:textId="77777777" w:rsidR="00B65E77" w:rsidRDefault="00B65E77" w:rsidP="00B65E77">
      <w:pPr>
        <w:pStyle w:val="a4"/>
        <w:shd w:val="clear" w:color="auto" w:fill="auto"/>
        <w:spacing w:after="0" w:line="322" w:lineRule="exact"/>
        <w:ind w:left="20" w:right="40" w:firstLine="560"/>
      </w:pPr>
      <w:r>
        <w:rPr>
          <w:rStyle w:val="a3"/>
          <w:color w:val="000000"/>
        </w:rPr>
        <w:t>Собственник помещения в многоквартирном доме не вправе требовать выделения своей доли денежных средств, находящихся на специальном счете.</w:t>
      </w:r>
    </w:p>
    <w:p w14:paraId="2ABEC9C1" w14:textId="77777777" w:rsidR="00B65E77" w:rsidRDefault="00B65E77" w:rsidP="00B65E77">
      <w:pPr>
        <w:pStyle w:val="a4"/>
        <w:shd w:val="clear" w:color="auto" w:fill="auto"/>
        <w:spacing w:after="0" w:line="322" w:lineRule="exact"/>
        <w:ind w:left="20" w:right="40" w:firstLine="560"/>
      </w:pPr>
      <w:r>
        <w:rPr>
          <w:rStyle w:val="a3"/>
          <w:color w:val="000000"/>
        </w:rPr>
        <w:t>При приобретении в собственность помещения в многоквартирном доме к приобретателю такого помещения переходит доля в праве на денежные средства, находящиеся на специальном счете.</w:t>
      </w:r>
    </w:p>
    <w:p w14:paraId="4304D629" w14:textId="1CCB4B91" w:rsidR="00DB6943" w:rsidRDefault="00B65E77" w:rsidP="00B65E77">
      <w:r>
        <w:rPr>
          <w:noProof/>
        </w:rPr>
        <w:drawing>
          <wp:anchor distT="0" distB="0" distL="63500" distR="63500" simplePos="0" relativeHeight="251659264" behindDoc="1" locked="0" layoutInCell="1" allowOverlap="1" wp14:anchorId="5EE74825" wp14:editId="09FBD29B">
            <wp:simplePos x="0" y="0"/>
            <wp:positionH relativeFrom="margin">
              <wp:posOffset>3325495</wp:posOffset>
            </wp:positionH>
            <wp:positionV relativeFrom="paragraph">
              <wp:posOffset>908050</wp:posOffset>
            </wp:positionV>
            <wp:extent cx="774065" cy="762000"/>
            <wp:effectExtent l="0" t="0" r="6985" b="0"/>
            <wp:wrapTight wrapText="bothSides">
              <wp:wrapPolygon edited="0">
                <wp:start x="0" y="0"/>
                <wp:lineTo x="0" y="21060"/>
                <wp:lineTo x="21263" y="21060"/>
                <wp:lineTo x="21263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 wp14:anchorId="69C7A16F" wp14:editId="260448A9">
                <wp:simplePos x="0" y="0"/>
                <wp:positionH relativeFrom="margin">
                  <wp:posOffset>5013960</wp:posOffset>
                </wp:positionH>
                <wp:positionV relativeFrom="paragraph">
                  <wp:posOffset>1305560</wp:posOffset>
                </wp:positionV>
                <wp:extent cx="1234440" cy="158750"/>
                <wp:effectExtent l="0" t="635" r="0" b="254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444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85E6FE" w14:textId="77777777" w:rsidR="00B65E77" w:rsidRDefault="00B65E77" w:rsidP="00B65E77">
                            <w:pPr>
                              <w:pStyle w:val="a4"/>
                              <w:shd w:val="clear" w:color="auto" w:fill="auto"/>
                              <w:spacing w:after="0" w:line="250" w:lineRule="exact"/>
                              <w:jc w:val="left"/>
                            </w:pPr>
                            <w:r>
                              <w:rPr>
                                <w:rStyle w:val="Exact"/>
                                <w:color w:val="000000"/>
                              </w:rPr>
                              <w:t xml:space="preserve">Е.Е. </w:t>
                            </w:r>
                            <w:proofErr w:type="spellStart"/>
                            <w:r>
                              <w:rPr>
                                <w:rStyle w:val="Exact"/>
                                <w:color w:val="000000"/>
                              </w:rPr>
                              <w:t>Королькова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7A16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94.8pt;margin-top:102.8pt;width:97.2pt;height:12.5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" filled="f" stroked="f">
                <v:textbox style="mso-fit-shape-to-text:t" inset="0,0,0,0">
                  <w:txbxContent>
                    <w:p w14:paraId="6785E6FE" w14:textId="77777777" w:rsidR="00B65E77" w:rsidRDefault="00B65E77" w:rsidP="00B65E77">
                      <w:pPr>
                        <w:pStyle w:val="a4"/>
                        <w:shd w:val="clear" w:color="auto" w:fill="auto"/>
                        <w:spacing w:after="0" w:line="250" w:lineRule="exact"/>
                        <w:jc w:val="left"/>
                      </w:pPr>
                      <w:r>
                        <w:rPr>
                          <w:rStyle w:val="Exact"/>
                          <w:color w:val="000000"/>
                        </w:rPr>
                        <w:t xml:space="preserve">Е.Е. </w:t>
                      </w:r>
                      <w:proofErr w:type="spellStart"/>
                      <w:r>
                        <w:rPr>
                          <w:rStyle w:val="Exact"/>
                          <w:color w:val="000000"/>
                        </w:rPr>
                        <w:t>Королькова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1312" behindDoc="1" locked="0" layoutInCell="1" allowOverlap="1" wp14:anchorId="2A89120B" wp14:editId="1D5FEF0F">
                <wp:simplePos x="0" y="0"/>
                <wp:positionH relativeFrom="margin">
                  <wp:posOffset>635</wp:posOffset>
                </wp:positionH>
                <wp:positionV relativeFrom="paragraph">
                  <wp:posOffset>868680</wp:posOffset>
                </wp:positionV>
                <wp:extent cx="2206625" cy="640080"/>
                <wp:effectExtent l="3810" t="1905" r="0" b="0"/>
                <wp:wrapTopAndBottom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18ECBD" w14:textId="77777777" w:rsidR="00B65E77" w:rsidRDefault="00B65E77" w:rsidP="00B65E77">
                            <w:pPr>
                              <w:pStyle w:val="a4"/>
                              <w:shd w:val="clear" w:color="auto" w:fill="auto"/>
                              <w:spacing w:after="0" w:line="504" w:lineRule="exact"/>
                            </w:pPr>
                            <w:r>
                              <w:rPr>
                                <w:rStyle w:val="Exact"/>
                                <w:color w:val="000000"/>
                              </w:rPr>
                              <w:t>помощник прокурора района юрист 3 класса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9120B" id="Надпись 1" o:spid="_x0000_s1027" type="#_x0000_t202" style="position:absolute;margin-left:.05pt;margin-top:68.4pt;width:173.75pt;height:50.4pt;z-index:-2516551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" filled="f" stroked="f">
                <v:textbox style="mso-fit-shape-to-text:t" inset="0,0,0,0">
                  <w:txbxContent>
                    <w:p w14:paraId="4A18ECBD" w14:textId="77777777" w:rsidR="00B65E77" w:rsidRDefault="00B65E77" w:rsidP="00B65E77">
                      <w:pPr>
                        <w:pStyle w:val="a4"/>
                        <w:shd w:val="clear" w:color="auto" w:fill="auto"/>
                        <w:spacing w:after="0" w:line="504" w:lineRule="exact"/>
                      </w:pPr>
                      <w:r>
                        <w:rPr>
                          <w:rStyle w:val="Exact"/>
                          <w:color w:val="000000"/>
                        </w:rPr>
                        <w:t>помощник прокурора района юрист 3 класса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Style w:val="a3"/>
        </w:rPr>
        <w:t xml:space="preserve">Условия договора, в соответствии с которыми переход права собственности на помещение в многоквартирном доме не сопровождается переходом доли в праве на </w:t>
      </w:r>
      <w:bookmarkStart w:id="0" w:name="_GoBack"/>
      <w:r>
        <w:rPr>
          <w:rStyle w:val="a3"/>
        </w:rPr>
        <w:t xml:space="preserve">денежные средства, находящиеся на специальном счете, являются </w:t>
      </w:r>
      <w:bookmarkEnd w:id="0"/>
      <w:r>
        <w:rPr>
          <w:rStyle w:val="a3"/>
        </w:rPr>
        <w:t>ничтожными.</w:t>
      </w:r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F47"/>
    <w:rsid w:val="00981F47"/>
    <w:rsid w:val="00B65E77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7F3AD7-E0D7-4358-81D6-ACD774B94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E7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B65E7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Основной текст Exact"/>
    <w:basedOn w:val="a0"/>
    <w:rsid w:val="00B65E77"/>
    <w:rPr>
      <w:rFonts w:ascii="Times New Roman" w:hAnsi="Times New Roman" w:cs="Times New Roman"/>
      <w:spacing w:val="5"/>
      <w:sz w:val="25"/>
      <w:szCs w:val="25"/>
      <w:u w:val="none"/>
    </w:rPr>
  </w:style>
  <w:style w:type="paragraph" w:styleId="a4">
    <w:name w:val="Body Text"/>
    <w:basedOn w:val="a"/>
    <w:link w:val="a3"/>
    <w:rsid w:val="00B65E77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B65E7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B65E7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65E77"/>
    <w:pPr>
      <w:shd w:val="clear" w:color="auto" w:fill="FFFFFF"/>
      <w:spacing w:before="300" w:after="300" w:line="317" w:lineRule="exact"/>
      <w:ind w:hanging="214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1599</Characters>
  <Application>Microsoft Office Word</Application>
  <DocSecurity>0</DocSecurity>
  <Lines>13</Lines>
  <Paragraphs>3</Paragraphs>
  <ScaleCrop>false</ScaleCrop>
  <Company>Прокуратура РФ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2021-07-01T10:50:00Z</dcterms:created>
  <dcterms:modified xsi:type="dcterms:W3CDTF">2021-07-01T10:50:00Z</dcterms:modified>
</cp:coreProperties>
</file>